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eastAsia="宋体" w:cs="Times New Roman"/>
          <w:bCs/>
          <w:sz w:val="32"/>
          <w:szCs w:val="24"/>
        </w:rPr>
      </w:pPr>
      <w:r>
        <w:rPr>
          <w:rFonts w:hint="eastAsia" w:ascii="宋体" w:hAnsi="宋体" w:eastAsia="宋体" w:cs="Times New Roman"/>
          <w:bCs/>
          <w:sz w:val="32"/>
          <w:szCs w:val="24"/>
        </w:rPr>
        <w:t>附件</w:t>
      </w:r>
      <w:r>
        <w:rPr>
          <w:rFonts w:hint="eastAsia" w:ascii="Arial" w:hAnsi="Arial" w:eastAsia="宋体" w:cs="Arial"/>
          <w:bCs/>
          <w:sz w:val="32"/>
          <w:szCs w:val="24"/>
        </w:rPr>
        <w:t>3</w:t>
      </w:r>
      <w:bookmarkStart w:id="0" w:name="_GoBack"/>
      <w:bookmarkEnd w:id="0"/>
    </w:p>
    <w:p>
      <w:pPr>
        <w:spacing w:before="468" w:beforeLines="150" w:after="312" w:afterLines="100"/>
        <w:jc w:val="center"/>
        <w:rPr>
          <w:rFonts w:ascii="宋体" w:hAnsi="宋体" w:eastAsia="宋体"/>
          <w:sz w:val="50"/>
          <w:szCs w:val="50"/>
        </w:rPr>
      </w:pPr>
      <w:r>
        <w:rPr>
          <w:rFonts w:hint="eastAsia" w:ascii="宋体" w:hAnsi="宋体" w:eastAsia="宋体"/>
          <w:sz w:val="50"/>
          <w:szCs w:val="50"/>
        </w:rPr>
        <w:t>全国高职教育科研论文</w:t>
      </w:r>
      <w:r>
        <w:rPr>
          <w:rFonts w:hint="eastAsia" w:ascii="宋体" w:hAnsi="宋体" w:eastAsia="宋体"/>
          <w:sz w:val="50"/>
          <w:szCs w:val="50"/>
          <w:lang w:eastAsia="zh-CN"/>
        </w:rPr>
        <w:t>推荐</w:t>
      </w:r>
      <w:r>
        <w:rPr>
          <w:rFonts w:hint="eastAsia" w:ascii="宋体" w:hAnsi="宋体" w:eastAsia="宋体"/>
          <w:sz w:val="50"/>
          <w:szCs w:val="50"/>
        </w:rPr>
        <w:t>期刊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《教育研究》</w:t>
      </w:r>
      <w:r>
        <w:rPr>
          <w:rFonts w:hint="eastAsia" w:ascii="楷体_GB2312" w:hAnsi="宋体" w:eastAsia="楷体_GB2312"/>
          <w:sz w:val="32"/>
          <w:szCs w:val="32"/>
        </w:rPr>
        <w:t>（北京）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宋体" w:eastAsia="楷体_GB2312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《</w:t>
      </w:r>
      <w:r>
        <w:rPr>
          <w:rFonts w:hint="eastAsia" w:ascii="宋体" w:hAnsi="宋体" w:eastAsia="宋体"/>
          <w:sz w:val="32"/>
          <w:szCs w:val="32"/>
          <w:lang w:eastAsia="zh-CN"/>
        </w:rPr>
        <w:t>北京大学</w:t>
      </w:r>
      <w:r>
        <w:rPr>
          <w:rFonts w:hint="eastAsia" w:ascii="宋体" w:hAnsi="宋体" w:eastAsia="宋体"/>
          <w:sz w:val="32"/>
          <w:szCs w:val="32"/>
        </w:rPr>
        <w:t>教育评论》</w:t>
      </w:r>
      <w:r>
        <w:rPr>
          <w:rFonts w:hint="eastAsia" w:ascii="楷体_GB2312" w:hAnsi="宋体" w:eastAsia="楷体_GB2312"/>
          <w:sz w:val="32"/>
          <w:szCs w:val="32"/>
        </w:rPr>
        <w:t>（北京）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宋体" w:eastAsia="楷体_GB2312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《中国高教研究》</w:t>
      </w:r>
      <w:r>
        <w:rPr>
          <w:rFonts w:hint="eastAsia" w:ascii="楷体_GB2312" w:hAnsi="宋体" w:eastAsia="楷体_GB2312"/>
          <w:sz w:val="32"/>
          <w:szCs w:val="32"/>
        </w:rPr>
        <w:t>（北京）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宋体" w:eastAsia="楷体_GB2312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《高等工程教育研究》</w:t>
      </w:r>
      <w:r>
        <w:rPr>
          <w:rFonts w:hint="eastAsia" w:ascii="楷体_GB2312" w:hAnsi="宋体" w:eastAsia="楷体_GB2312"/>
          <w:sz w:val="32"/>
          <w:szCs w:val="32"/>
        </w:rPr>
        <w:t>（武汉）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宋体" w:eastAsia="楷体_GB2312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《高等教育研究》</w:t>
      </w:r>
      <w:r>
        <w:rPr>
          <w:rFonts w:hint="eastAsia" w:ascii="楷体_GB2312" w:hAnsi="宋体" w:eastAsia="楷体_GB2312"/>
          <w:sz w:val="32"/>
          <w:szCs w:val="32"/>
        </w:rPr>
        <w:t>（武汉）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《清华大学教育研究》</w:t>
      </w:r>
      <w:r>
        <w:rPr>
          <w:rFonts w:hint="eastAsia" w:ascii="楷体_GB2312" w:hAnsi="宋体" w:eastAsia="楷体_GB2312"/>
          <w:sz w:val="32"/>
          <w:szCs w:val="32"/>
        </w:rPr>
        <w:t>（北京）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《</w:t>
      </w:r>
      <w:r>
        <w:rPr>
          <w:rFonts w:hint="eastAsia" w:ascii="宋体" w:hAnsi="宋体" w:eastAsia="宋体"/>
          <w:sz w:val="32"/>
          <w:szCs w:val="32"/>
          <w:lang w:eastAsia="zh-CN"/>
        </w:rPr>
        <w:t>高校教育管理</w:t>
      </w:r>
      <w:r>
        <w:rPr>
          <w:rFonts w:hint="eastAsia" w:ascii="宋体" w:hAnsi="宋体" w:eastAsia="宋体"/>
          <w:sz w:val="32"/>
          <w:szCs w:val="32"/>
        </w:rPr>
        <w:t>》</w:t>
      </w:r>
      <w:r>
        <w:rPr>
          <w:rFonts w:hint="eastAsia" w:ascii="楷体_GB2312" w:hAnsi="宋体" w:eastAsia="楷体_GB2312"/>
          <w:sz w:val="32"/>
          <w:szCs w:val="32"/>
        </w:rPr>
        <w:t>（</w:t>
      </w:r>
      <w:r>
        <w:rPr>
          <w:rFonts w:hint="eastAsia" w:ascii="楷体_GB2312" w:hAnsi="宋体" w:eastAsia="楷体_GB2312"/>
          <w:sz w:val="32"/>
          <w:szCs w:val="32"/>
          <w:lang w:eastAsia="zh-CN"/>
        </w:rPr>
        <w:t>镇江</w:t>
      </w:r>
      <w:r>
        <w:rPr>
          <w:rFonts w:hint="eastAsia" w:ascii="楷体_GB2312" w:hAnsi="宋体" w:eastAsia="楷体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《</w:t>
      </w:r>
      <w:r>
        <w:rPr>
          <w:rFonts w:hint="eastAsia" w:ascii="宋体" w:hAnsi="宋体" w:eastAsia="宋体"/>
          <w:sz w:val="32"/>
          <w:szCs w:val="32"/>
          <w:lang w:eastAsia="zh-CN"/>
        </w:rPr>
        <w:t>教育发展研究</w:t>
      </w:r>
      <w:r>
        <w:rPr>
          <w:rFonts w:hint="eastAsia" w:ascii="宋体" w:hAnsi="宋体" w:eastAsia="宋体"/>
          <w:sz w:val="32"/>
          <w:szCs w:val="32"/>
        </w:rPr>
        <w:t>》</w:t>
      </w:r>
      <w:r>
        <w:rPr>
          <w:rFonts w:hint="eastAsia" w:ascii="楷体_GB2312" w:hAnsi="宋体" w:eastAsia="楷体_GB2312"/>
          <w:sz w:val="32"/>
          <w:szCs w:val="32"/>
        </w:rPr>
        <w:t>（</w:t>
      </w:r>
      <w:r>
        <w:rPr>
          <w:rFonts w:hint="eastAsia" w:ascii="楷体_GB2312" w:hAnsi="宋体" w:eastAsia="楷体_GB2312"/>
          <w:sz w:val="32"/>
          <w:szCs w:val="32"/>
          <w:lang w:eastAsia="zh-CN"/>
        </w:rPr>
        <w:t>上海</w:t>
      </w:r>
      <w:r>
        <w:rPr>
          <w:rFonts w:hint="eastAsia" w:ascii="楷体_GB2312" w:hAnsi="宋体" w:eastAsia="楷体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宋体" w:eastAsia="楷体_GB2312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《中国大学教学》</w:t>
      </w:r>
      <w:r>
        <w:rPr>
          <w:rFonts w:hint="eastAsia" w:ascii="楷体_GB2312" w:hAnsi="宋体" w:eastAsia="楷体_GB2312"/>
          <w:sz w:val="32"/>
          <w:szCs w:val="32"/>
        </w:rPr>
        <w:t>（北京）</w:t>
      </w:r>
      <w:r>
        <w:rPr>
          <w:rFonts w:hint="eastAsia" w:ascii="楷体_GB2312" w:hAnsi="宋体" w:eastAsia="楷体_GB2312"/>
          <w:sz w:val="32"/>
          <w:szCs w:val="32"/>
        </w:rPr>
        <w:br w:type="textWrapping"/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10.</w:t>
      </w:r>
      <w:r>
        <w:rPr>
          <w:rFonts w:hint="eastAsia" w:ascii="宋体" w:hAnsi="宋体" w:eastAsia="宋体"/>
          <w:sz w:val="32"/>
          <w:szCs w:val="32"/>
        </w:rPr>
        <w:t>《复旦教育论坛》</w:t>
      </w:r>
      <w:r>
        <w:rPr>
          <w:rFonts w:hint="eastAsia" w:ascii="楷体_GB2312" w:hAnsi="宋体" w:eastAsia="楷体_GB2312"/>
          <w:sz w:val="32"/>
          <w:szCs w:val="32"/>
        </w:rPr>
        <w:t>（上海）</w:t>
      </w:r>
      <w:r>
        <w:rPr>
          <w:rFonts w:hint="eastAsia" w:ascii="楷体_GB2312" w:hAnsi="宋体" w:eastAsia="楷体_GB2312"/>
          <w:sz w:val="32"/>
          <w:szCs w:val="32"/>
        </w:rPr>
        <w:br w:type="textWrapping"/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11.</w:t>
      </w:r>
      <w:r>
        <w:rPr>
          <w:rFonts w:hint="eastAsia" w:ascii="宋体" w:hAnsi="宋体" w:eastAsia="宋体"/>
          <w:sz w:val="32"/>
          <w:szCs w:val="32"/>
        </w:rPr>
        <w:t>《江苏高教》</w:t>
      </w:r>
      <w:r>
        <w:rPr>
          <w:rFonts w:hint="eastAsia" w:ascii="楷体_GB2312" w:hAnsi="宋体" w:eastAsia="楷体_GB2312"/>
          <w:sz w:val="32"/>
          <w:szCs w:val="32"/>
        </w:rPr>
        <w:t>（南京）</w:t>
      </w:r>
      <w:r>
        <w:rPr>
          <w:rFonts w:hint="eastAsia" w:ascii="楷体_GB2312" w:hAnsi="宋体" w:eastAsia="楷体_GB2312"/>
          <w:sz w:val="32"/>
          <w:szCs w:val="32"/>
        </w:rPr>
        <w:br w:type="textWrapping"/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12.</w:t>
      </w:r>
      <w:r>
        <w:rPr>
          <w:rFonts w:hint="eastAsia" w:ascii="宋体" w:hAnsi="宋体" w:eastAsia="宋体"/>
          <w:sz w:val="32"/>
          <w:szCs w:val="32"/>
        </w:rPr>
        <w:t>《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研究生教育研究</w:t>
      </w:r>
      <w:r>
        <w:rPr>
          <w:rFonts w:hint="eastAsia" w:ascii="宋体" w:hAnsi="宋体" w:eastAsia="宋体"/>
          <w:sz w:val="32"/>
          <w:szCs w:val="32"/>
        </w:rPr>
        <w:t>》</w:t>
      </w:r>
      <w:r>
        <w:rPr>
          <w:rFonts w:hint="eastAsia" w:ascii="楷体_GB2312" w:hAnsi="宋体" w:eastAsia="楷体_GB2312"/>
          <w:sz w:val="32"/>
          <w:szCs w:val="32"/>
        </w:rPr>
        <w:t>（</w:t>
      </w:r>
      <w:r>
        <w:rPr>
          <w:rFonts w:hint="eastAsia" w:ascii="楷体_GB2312" w:hAnsi="宋体" w:eastAsia="楷体_GB2312"/>
          <w:sz w:val="32"/>
          <w:szCs w:val="32"/>
          <w:lang w:eastAsia="zh-CN"/>
        </w:rPr>
        <w:t>合肥</w:t>
      </w:r>
      <w:r>
        <w:rPr>
          <w:rFonts w:hint="eastAsia" w:ascii="楷体_GB2312" w:hAnsi="宋体" w:eastAsia="楷体_GB2312"/>
          <w:sz w:val="32"/>
          <w:szCs w:val="32"/>
        </w:rPr>
        <w:t>）</w:t>
      </w:r>
      <w:r>
        <w:rPr>
          <w:rFonts w:hint="eastAsia" w:ascii="楷体_GB2312" w:hAnsi="宋体" w:eastAsia="楷体_GB2312"/>
          <w:sz w:val="32"/>
          <w:szCs w:val="32"/>
        </w:rPr>
        <w:br w:type="textWrapping"/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13.</w:t>
      </w:r>
      <w:r>
        <w:rPr>
          <w:rFonts w:hint="eastAsia" w:ascii="宋体" w:hAnsi="宋体" w:eastAsia="宋体"/>
          <w:sz w:val="32"/>
          <w:szCs w:val="32"/>
        </w:rPr>
        <w:t>《高教探索》</w:t>
      </w:r>
      <w:r>
        <w:rPr>
          <w:rFonts w:hint="eastAsia" w:ascii="楷体_GB2312" w:hAnsi="宋体" w:eastAsia="楷体_GB2312"/>
          <w:sz w:val="32"/>
          <w:szCs w:val="32"/>
        </w:rPr>
        <w:t>（广州）</w:t>
      </w:r>
      <w:r>
        <w:rPr>
          <w:rFonts w:hint="eastAsia" w:ascii="楷体_GB2312" w:hAnsi="宋体" w:eastAsia="楷体_GB2312"/>
          <w:sz w:val="32"/>
          <w:szCs w:val="32"/>
        </w:rPr>
        <w:br w:type="textWrapping"/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14.</w:t>
      </w:r>
      <w:r>
        <w:rPr>
          <w:rFonts w:hint="eastAsia" w:ascii="宋体" w:hAnsi="宋体" w:eastAsia="宋体"/>
          <w:sz w:val="32"/>
          <w:szCs w:val="32"/>
        </w:rPr>
        <w:t>《中国高等教育》</w:t>
      </w:r>
      <w:r>
        <w:rPr>
          <w:rFonts w:hint="eastAsia" w:ascii="楷体_GB2312" w:hAnsi="宋体" w:eastAsia="楷体_GB2312"/>
          <w:sz w:val="32"/>
          <w:szCs w:val="32"/>
        </w:rPr>
        <w:t>（北京）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15.</w:t>
      </w:r>
      <w:r>
        <w:rPr>
          <w:rFonts w:hint="eastAsia" w:ascii="宋体" w:hAnsi="宋体" w:eastAsia="宋体"/>
          <w:sz w:val="32"/>
          <w:szCs w:val="32"/>
        </w:rPr>
        <w:t>《学位与研究生教育》</w:t>
      </w:r>
      <w:r>
        <w:rPr>
          <w:rFonts w:hint="eastAsia" w:ascii="楷体_GB2312" w:hAnsi="宋体" w:eastAsia="楷体_GB2312"/>
          <w:sz w:val="32"/>
          <w:szCs w:val="32"/>
        </w:rPr>
        <w:t>（北京）</w:t>
      </w:r>
      <w:r>
        <w:rPr>
          <w:rFonts w:hint="eastAsia" w:ascii="楷体_GB2312" w:hAnsi="宋体" w:eastAsia="楷体_GB2312"/>
          <w:sz w:val="32"/>
          <w:szCs w:val="32"/>
        </w:rPr>
        <w:br w:type="textWrapping"/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16.</w:t>
      </w:r>
      <w:r>
        <w:rPr>
          <w:rFonts w:hint="eastAsia" w:ascii="宋体" w:hAnsi="宋体" w:eastAsia="宋体"/>
          <w:sz w:val="32"/>
          <w:szCs w:val="32"/>
        </w:rPr>
        <w:t>《</w:t>
      </w:r>
      <w:r>
        <w:rPr>
          <w:rFonts w:hint="eastAsia" w:ascii="宋体" w:hAnsi="宋体" w:eastAsia="宋体"/>
          <w:sz w:val="32"/>
          <w:szCs w:val="32"/>
          <w:lang w:eastAsia="zh-CN"/>
        </w:rPr>
        <w:t>高教发展与评估</w:t>
      </w:r>
      <w:r>
        <w:rPr>
          <w:rFonts w:hint="eastAsia" w:ascii="宋体" w:hAnsi="宋体" w:eastAsia="宋体"/>
          <w:sz w:val="32"/>
          <w:szCs w:val="32"/>
        </w:rPr>
        <w:t>》</w:t>
      </w:r>
      <w:r>
        <w:rPr>
          <w:rFonts w:hint="eastAsia" w:ascii="楷体_GB2312" w:hAnsi="宋体" w:eastAsia="楷体_GB2312"/>
          <w:sz w:val="32"/>
          <w:szCs w:val="32"/>
        </w:rPr>
        <w:t>（</w:t>
      </w:r>
      <w:r>
        <w:rPr>
          <w:rFonts w:hint="eastAsia" w:ascii="楷体_GB2312" w:hAnsi="宋体" w:eastAsia="楷体_GB2312"/>
          <w:sz w:val="32"/>
          <w:szCs w:val="32"/>
          <w:lang w:eastAsia="zh-CN"/>
        </w:rPr>
        <w:t>武汉</w:t>
      </w:r>
      <w:r>
        <w:rPr>
          <w:rFonts w:hint="eastAsia" w:ascii="楷体_GB2312" w:hAnsi="宋体" w:eastAsia="楷体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1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7.</w:t>
      </w:r>
      <w:r>
        <w:rPr>
          <w:rFonts w:hint="eastAsia" w:ascii="宋体" w:hAnsi="宋体" w:eastAsia="宋体"/>
          <w:sz w:val="32"/>
          <w:szCs w:val="32"/>
          <w:lang w:eastAsia="zh-CN"/>
        </w:rPr>
        <w:t>《职教论坛》</w:t>
      </w:r>
      <w:r>
        <w:rPr>
          <w:rFonts w:hint="eastAsia" w:ascii="楷体_GB2312" w:hAnsi="宋体" w:eastAsia="楷体_GB2312"/>
          <w:sz w:val="32"/>
          <w:szCs w:val="32"/>
        </w:rPr>
        <w:t>（南昌）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18.</w:t>
      </w:r>
      <w:r>
        <w:rPr>
          <w:rFonts w:hint="eastAsia" w:ascii="宋体" w:hAnsi="宋体" w:eastAsia="宋体"/>
          <w:sz w:val="32"/>
          <w:szCs w:val="32"/>
          <w:lang w:eastAsia="zh-CN"/>
        </w:rPr>
        <w:t>《中国职业技术教育》</w:t>
      </w:r>
      <w:r>
        <w:rPr>
          <w:rFonts w:hint="eastAsia" w:ascii="楷体_GB2312" w:hAnsi="宋体" w:eastAsia="楷体_GB2312"/>
          <w:sz w:val="32"/>
          <w:szCs w:val="32"/>
        </w:rPr>
        <w:t>（北京）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19.</w:t>
      </w:r>
      <w:r>
        <w:rPr>
          <w:rFonts w:hint="eastAsia" w:ascii="宋体" w:hAnsi="宋体" w:eastAsia="宋体"/>
          <w:sz w:val="32"/>
          <w:szCs w:val="32"/>
          <w:lang w:eastAsia="zh-CN"/>
        </w:rPr>
        <w:t>《职业技术教育》</w:t>
      </w:r>
      <w:r>
        <w:rPr>
          <w:rFonts w:hint="eastAsia" w:ascii="楷体_GB2312" w:hAnsi="宋体" w:eastAsia="楷体_GB2312"/>
          <w:sz w:val="32"/>
          <w:szCs w:val="32"/>
        </w:rPr>
        <w:t>（长春）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20.</w:t>
      </w:r>
      <w:r>
        <w:rPr>
          <w:rFonts w:hint="eastAsia" w:ascii="宋体" w:hAnsi="宋体" w:eastAsia="宋体"/>
          <w:sz w:val="32"/>
          <w:szCs w:val="32"/>
          <w:lang w:eastAsia="zh-CN"/>
        </w:rPr>
        <w:t>《教育与职业》</w:t>
      </w:r>
      <w:r>
        <w:rPr>
          <w:rFonts w:hint="eastAsia" w:ascii="楷体_GB2312" w:hAnsi="宋体" w:eastAsia="楷体_GB2312"/>
          <w:sz w:val="32"/>
          <w:szCs w:val="32"/>
        </w:rPr>
        <w:t>（北京）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AF6960"/>
    <w:multiLevelType w:val="singleLevel"/>
    <w:tmpl w:val="BAAF69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C2"/>
    <w:rsid w:val="0001725A"/>
    <w:rsid w:val="00061CE0"/>
    <w:rsid w:val="00076821"/>
    <w:rsid w:val="001255A8"/>
    <w:rsid w:val="001832C4"/>
    <w:rsid w:val="002318AD"/>
    <w:rsid w:val="0028533B"/>
    <w:rsid w:val="0037555D"/>
    <w:rsid w:val="003817EB"/>
    <w:rsid w:val="003B1A65"/>
    <w:rsid w:val="00450490"/>
    <w:rsid w:val="004C1002"/>
    <w:rsid w:val="004C4497"/>
    <w:rsid w:val="00530C27"/>
    <w:rsid w:val="00562288"/>
    <w:rsid w:val="005A008B"/>
    <w:rsid w:val="005A15DD"/>
    <w:rsid w:val="005A2552"/>
    <w:rsid w:val="005E4F44"/>
    <w:rsid w:val="005E60DA"/>
    <w:rsid w:val="005E7DC2"/>
    <w:rsid w:val="0064661C"/>
    <w:rsid w:val="006B3208"/>
    <w:rsid w:val="006D20B7"/>
    <w:rsid w:val="00765F99"/>
    <w:rsid w:val="007900BA"/>
    <w:rsid w:val="007A25C8"/>
    <w:rsid w:val="007C6734"/>
    <w:rsid w:val="00821E80"/>
    <w:rsid w:val="008C43DE"/>
    <w:rsid w:val="008D5BCE"/>
    <w:rsid w:val="00901079"/>
    <w:rsid w:val="009850D9"/>
    <w:rsid w:val="00A002E6"/>
    <w:rsid w:val="00A65C51"/>
    <w:rsid w:val="00A9771F"/>
    <w:rsid w:val="00AD50B4"/>
    <w:rsid w:val="00B50160"/>
    <w:rsid w:val="00B576B9"/>
    <w:rsid w:val="00BB311E"/>
    <w:rsid w:val="00C62841"/>
    <w:rsid w:val="00CF3066"/>
    <w:rsid w:val="00D51571"/>
    <w:rsid w:val="00DF4CAE"/>
    <w:rsid w:val="00E53B01"/>
    <w:rsid w:val="00E66D46"/>
    <w:rsid w:val="00EC08C1"/>
    <w:rsid w:val="00F1305E"/>
    <w:rsid w:val="00F85C20"/>
    <w:rsid w:val="00FF67CC"/>
    <w:rsid w:val="05D77A4F"/>
    <w:rsid w:val="143454B7"/>
    <w:rsid w:val="18F25A24"/>
    <w:rsid w:val="19FC7891"/>
    <w:rsid w:val="1A2C68F5"/>
    <w:rsid w:val="1A5A2986"/>
    <w:rsid w:val="1D827EC9"/>
    <w:rsid w:val="1FAC54C6"/>
    <w:rsid w:val="27FA7208"/>
    <w:rsid w:val="29AE61D4"/>
    <w:rsid w:val="2B0A6CEE"/>
    <w:rsid w:val="2E9D1176"/>
    <w:rsid w:val="2F7C5C69"/>
    <w:rsid w:val="372A72C8"/>
    <w:rsid w:val="39E76437"/>
    <w:rsid w:val="3C95385B"/>
    <w:rsid w:val="3FCF1AAD"/>
    <w:rsid w:val="42474C57"/>
    <w:rsid w:val="461F65DD"/>
    <w:rsid w:val="4A2E1AE2"/>
    <w:rsid w:val="4A5B36B4"/>
    <w:rsid w:val="4FAA366D"/>
    <w:rsid w:val="52B3355A"/>
    <w:rsid w:val="54093427"/>
    <w:rsid w:val="55D3693E"/>
    <w:rsid w:val="57A50D5C"/>
    <w:rsid w:val="59B15802"/>
    <w:rsid w:val="5D345D02"/>
    <w:rsid w:val="638F642E"/>
    <w:rsid w:val="689D407B"/>
    <w:rsid w:val="69E65955"/>
    <w:rsid w:val="6A785BB3"/>
    <w:rsid w:val="6DBC5113"/>
    <w:rsid w:val="7A5B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321</Characters>
  <Lines>2</Lines>
  <Paragraphs>1</Paragraphs>
  <TotalTime>4</TotalTime>
  <ScaleCrop>false</ScaleCrop>
  <LinksUpToDate>false</LinksUpToDate>
  <CharactersWithSpaces>376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2018-04-20T06:24:00Z</dcterms:created>
  <dc:creator>admin</dc:creator>
  <cp:lastModifiedBy>小简</cp:lastModifiedBy>
  <cp:lastPrinted>2020-05-27T02:47:00Z</cp:lastPrinted>
  <dcterms:modified xsi:type="dcterms:W3CDTF">2020-05-28T02:21:25Z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