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09" w:rsidRPr="001D42CC" w:rsidRDefault="00487E09" w:rsidP="00A07701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bookmarkStart w:id="0" w:name="_GoBack"/>
      <w:bookmarkEnd w:id="0"/>
      <w:r w:rsidRPr="001D42CC">
        <w:rPr>
          <w:rFonts w:asciiTheme="minorEastAsia" w:hAnsiTheme="minorEastAsia" w:cs="宋体" w:hint="eastAsia"/>
          <w:bCs/>
          <w:color w:val="4B4B4B"/>
          <w:kern w:val="0"/>
          <w:sz w:val="24"/>
          <w:szCs w:val="24"/>
        </w:rPr>
        <w:t>附件</w:t>
      </w:r>
      <w:r w:rsidRPr="001D42CC">
        <w:rPr>
          <w:rFonts w:ascii="Arial" w:hAnsi="Arial" w:cs="Arial"/>
          <w:bCs/>
          <w:color w:val="4B4B4B"/>
          <w:kern w:val="0"/>
          <w:sz w:val="24"/>
          <w:szCs w:val="24"/>
        </w:rPr>
        <w:t>1</w:t>
      </w:r>
    </w:p>
    <w:p w:rsidR="00C95845" w:rsidRPr="00150E5D" w:rsidRDefault="00487E09" w:rsidP="00402C32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Theme="minorEastAsia" w:hAnsiTheme="minorEastAsia" w:cs="宋体"/>
          <w:color w:val="4B4B4B"/>
          <w:kern w:val="0"/>
          <w:sz w:val="32"/>
          <w:szCs w:val="32"/>
        </w:rPr>
      </w:pPr>
      <w:r w:rsidRPr="001D42CC">
        <w:rPr>
          <w:rFonts w:ascii="Arial" w:eastAsia="微软雅黑" w:hAnsi="Arial" w:cs="Arial"/>
          <w:bCs/>
          <w:color w:val="4B4B4B"/>
          <w:kern w:val="0"/>
          <w:sz w:val="32"/>
          <w:szCs w:val="32"/>
        </w:rPr>
        <w:t>201</w:t>
      </w:r>
      <w:r w:rsidR="007724E7" w:rsidRPr="001D42CC">
        <w:rPr>
          <w:rFonts w:ascii="Arial" w:eastAsia="微软雅黑" w:hAnsi="Arial" w:cs="Arial"/>
          <w:bCs/>
          <w:color w:val="4B4B4B"/>
          <w:kern w:val="0"/>
          <w:sz w:val="32"/>
          <w:szCs w:val="32"/>
        </w:rPr>
        <w:t>7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年度</w:t>
      </w:r>
      <w:r w:rsidR="007724E7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高职教育</w:t>
      </w:r>
      <w:r w:rsidR="00497406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专项</w:t>
      </w:r>
      <w:r w:rsidR="007724E7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研究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课题</w:t>
      </w:r>
      <w:r w:rsidR="001D42CC"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申报</w:t>
      </w:r>
      <w:r w:rsidRPr="00150E5D">
        <w:rPr>
          <w:rFonts w:asciiTheme="minorEastAsia" w:hAnsiTheme="minorEastAsia" w:cs="宋体" w:hint="eastAsia"/>
          <w:b/>
          <w:bCs/>
          <w:color w:val="4B4B4B"/>
          <w:kern w:val="0"/>
          <w:sz w:val="32"/>
          <w:szCs w:val="32"/>
        </w:rPr>
        <w:t>指南</w:t>
      </w:r>
    </w:p>
    <w:p w:rsidR="00C95845" w:rsidRPr="00C95845" w:rsidRDefault="009C641F" w:rsidP="002926BA">
      <w:pPr>
        <w:widowControl/>
        <w:shd w:val="clear" w:color="auto" w:fill="FFFFFF"/>
        <w:spacing w:afterLines="35" w:after="109" w:line="460" w:lineRule="exact"/>
        <w:jc w:val="center"/>
        <w:rPr>
          <w:rFonts w:ascii="Arial" w:hAnsi="Arial" w:cs="Arial"/>
          <w:b/>
          <w:color w:val="4B4B4B"/>
          <w:spacing w:val="20"/>
          <w:kern w:val="0"/>
          <w:sz w:val="28"/>
          <w:szCs w:val="28"/>
        </w:rPr>
      </w:pPr>
      <w:r w:rsidRPr="009C641F">
        <w:rPr>
          <w:rFonts w:ascii="Arial" w:hAnsi="Arial" w:cs="Arial"/>
          <w:color w:val="4B4B4B"/>
          <w:kern w:val="0"/>
          <w:sz w:val="28"/>
          <w:szCs w:val="28"/>
        </w:rPr>
        <w:t>1.</w:t>
      </w:r>
      <w:r w:rsidRPr="009C641F">
        <w:rPr>
          <w:rFonts w:ascii="Arial" w:hAnsi="Arial" w:cs="Arial" w:hint="eastAsia"/>
          <w:color w:val="4B4B4B"/>
          <w:kern w:val="0"/>
          <w:sz w:val="28"/>
          <w:szCs w:val="28"/>
        </w:rPr>
        <w:t xml:space="preserve"> 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重大课题</w:t>
      </w:r>
    </w:p>
    <w:p w:rsidR="00487E09" w:rsidRPr="001D42CC" w:rsidRDefault="00C95845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/>
          <w:color w:val="4B4B4B"/>
          <w:kern w:val="0"/>
          <w:sz w:val="24"/>
          <w:szCs w:val="24"/>
        </w:rPr>
        <w:t>1</w:t>
      </w:r>
      <w:r w:rsidR="009C641F">
        <w:rPr>
          <w:rFonts w:ascii="Arial" w:hAnsi="Arial" w:cs="Arial" w:hint="eastAsia"/>
          <w:color w:val="4B4B4B"/>
          <w:kern w:val="0"/>
          <w:sz w:val="24"/>
          <w:szCs w:val="24"/>
        </w:rPr>
        <w:t>-1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>.</w:t>
      </w:r>
      <w:r w:rsidR="00487E09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 </w:t>
      </w:r>
      <w:r w:rsidR="00117873">
        <w:rPr>
          <w:rFonts w:ascii="Arial" w:hAnsi="Arial" w:cs="Arial" w:hint="eastAsia"/>
          <w:color w:val="4B4B4B"/>
          <w:kern w:val="0"/>
          <w:sz w:val="24"/>
          <w:szCs w:val="24"/>
        </w:rPr>
        <w:t>混合所有制</w:t>
      </w:r>
      <w:r w:rsidR="00F11BA7">
        <w:rPr>
          <w:rFonts w:ascii="Arial" w:hAnsi="Arial" w:cs="Arial" w:hint="eastAsia"/>
          <w:color w:val="4B4B4B"/>
          <w:kern w:val="0"/>
          <w:sz w:val="24"/>
          <w:szCs w:val="24"/>
        </w:rPr>
        <w:t>推进策略</w:t>
      </w:r>
      <w:r w:rsidR="00487E09" w:rsidRPr="001D42CC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研究</w:t>
      </w:r>
    </w:p>
    <w:p w:rsidR="00487E09" w:rsidRP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1-2</w:t>
      </w:r>
      <w:r w:rsidR="00487E09" w:rsidRPr="008F738B">
        <w:rPr>
          <w:rFonts w:ascii="Arial" w:hAnsi="Arial" w:cs="Arial"/>
          <w:kern w:val="0"/>
          <w:sz w:val="24"/>
          <w:szCs w:val="24"/>
        </w:rPr>
        <w:t>.</w:t>
      </w:r>
      <w:r w:rsidR="00487E09" w:rsidRPr="008F738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8649CD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“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招生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-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培养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-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就业</w:t>
      </w:r>
      <w:r w:rsidR="008649CD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”</w:t>
      </w:r>
      <w:r w:rsidR="00117873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联动改革</w:t>
      </w:r>
      <w:r w:rsidR="00F11BA7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策略</w:t>
      </w:r>
      <w:r w:rsidR="00487E09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研究</w:t>
      </w:r>
    </w:p>
    <w:p w:rsidR="00CD12B6" w:rsidRP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1-3</w:t>
      </w:r>
      <w:r w:rsidR="00487E09" w:rsidRPr="008F738B">
        <w:rPr>
          <w:rFonts w:ascii="Arial" w:hAnsi="Arial" w:cs="Arial"/>
          <w:kern w:val="0"/>
          <w:sz w:val="24"/>
          <w:szCs w:val="24"/>
        </w:rPr>
        <w:t xml:space="preserve">. </w:t>
      </w:r>
      <w:r w:rsidR="008649CD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现代大学治理体系</w:t>
      </w:r>
      <w:r w:rsidR="00487E09" w:rsidRPr="008F738B">
        <w:rPr>
          <w:rFonts w:ascii="Arial" w:hAnsi="Arial" w:cs="Arial" w:hint="eastAsia"/>
          <w:color w:val="4B4B4B"/>
          <w:kern w:val="0"/>
          <w:sz w:val="24"/>
          <w:szCs w:val="24"/>
        </w:rPr>
        <w:t>研究</w:t>
      </w:r>
    </w:p>
    <w:p w:rsidR="00487E09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F46336">
        <w:rPr>
          <w:rFonts w:ascii="Arial" w:hAnsi="Arial" w:cs="Arial" w:hint="eastAsia"/>
          <w:color w:val="4B4B4B"/>
          <w:kern w:val="0"/>
          <w:sz w:val="24"/>
          <w:szCs w:val="24"/>
        </w:rPr>
        <w:t>4</w:t>
      </w:r>
      <w:r w:rsidR="00487E09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8649CD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技术技能积累服务体系</w:t>
      </w:r>
      <w:r w:rsidR="00487E09" w:rsidRPr="001D42CC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研究</w:t>
      </w:r>
    </w:p>
    <w:p w:rsidR="008649CD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F46336">
        <w:rPr>
          <w:rFonts w:ascii="Arial" w:hAnsi="Arial" w:cs="Arial" w:hint="eastAsia"/>
          <w:color w:val="4B4B4B"/>
          <w:kern w:val="0"/>
          <w:sz w:val="24"/>
          <w:szCs w:val="24"/>
        </w:rPr>
        <w:t>5</w:t>
      </w:r>
      <w:r w:rsidR="008649CD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7C3D4B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教学诊</w:t>
      </w:r>
      <w:r w:rsidR="00511539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断与</w:t>
      </w:r>
      <w:r w:rsidR="007C3D4B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改</w:t>
      </w:r>
      <w:r w:rsidR="00511539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进</w:t>
      </w:r>
      <w:r w:rsidR="007C3D4B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工作</w:t>
      </w:r>
      <w:r w:rsidR="008649CD" w:rsidRPr="001D42CC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研究</w:t>
      </w:r>
    </w:p>
    <w:p w:rsidR="008649CD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F46336">
        <w:rPr>
          <w:rFonts w:ascii="Arial" w:hAnsi="Arial" w:cs="Arial" w:hint="eastAsia"/>
          <w:color w:val="4B4B4B"/>
          <w:kern w:val="0"/>
          <w:sz w:val="24"/>
          <w:szCs w:val="24"/>
        </w:rPr>
        <w:t>6</w:t>
      </w:r>
      <w:r w:rsidR="008649CD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7C3D4B">
        <w:rPr>
          <w:rFonts w:ascii="Arial" w:hAnsi="Arial" w:cs="Arial" w:hint="eastAsia"/>
          <w:color w:val="4B4B4B"/>
          <w:kern w:val="0"/>
          <w:sz w:val="24"/>
          <w:szCs w:val="24"/>
        </w:rPr>
        <w:t>高职教育</w:t>
      </w:r>
      <w:r w:rsidR="006A67D8">
        <w:rPr>
          <w:rFonts w:ascii="Arial" w:hAnsi="Arial" w:cs="Arial" w:hint="eastAsia"/>
          <w:color w:val="4B4B4B"/>
          <w:kern w:val="0"/>
          <w:sz w:val="24"/>
          <w:szCs w:val="24"/>
        </w:rPr>
        <w:t>培养</w:t>
      </w:r>
      <w:r w:rsidR="007C3D4B">
        <w:rPr>
          <w:rFonts w:ascii="Arial" w:hAnsi="Arial" w:cs="Arial" w:hint="eastAsia"/>
          <w:color w:val="4B4B4B"/>
          <w:kern w:val="0"/>
          <w:sz w:val="24"/>
          <w:szCs w:val="24"/>
        </w:rPr>
        <w:t>模式研究</w:t>
      </w:r>
      <w:r w:rsidR="007C3D4B" w:rsidRPr="007C3D4B">
        <w:rPr>
          <w:rFonts w:ascii="楷体_GB2312" w:eastAsia="楷体_GB2312" w:hAnsi="Arial" w:cs="Arial" w:hint="eastAsia"/>
          <w:color w:val="4B4B4B"/>
          <w:kern w:val="0"/>
          <w:sz w:val="24"/>
          <w:szCs w:val="24"/>
        </w:rPr>
        <w:t>（</w:t>
      </w:r>
      <w:r w:rsidR="008649CD" w:rsidRPr="007C3D4B">
        <w:rPr>
          <w:rFonts w:ascii="楷体_GB2312" w:eastAsia="楷体_GB2312" w:hAnsiTheme="minorEastAsia" w:cs="宋体" w:hint="eastAsia"/>
          <w:color w:val="4B4B4B"/>
          <w:kern w:val="0"/>
          <w:sz w:val="24"/>
          <w:szCs w:val="24"/>
        </w:rPr>
        <w:t>四年制高职</w:t>
      </w:r>
      <w:r w:rsidR="007C3D4B" w:rsidRPr="007C3D4B">
        <w:rPr>
          <w:rFonts w:ascii="楷体_GB2312" w:eastAsia="楷体_GB2312" w:hAnsiTheme="minorEastAsia" w:cs="宋体" w:hint="eastAsia"/>
          <w:color w:val="4B4B4B"/>
          <w:kern w:val="0"/>
          <w:sz w:val="24"/>
          <w:szCs w:val="24"/>
        </w:rPr>
        <w:t>、中高职衔接、现代学徒制）</w:t>
      </w:r>
    </w:p>
    <w:p w:rsidR="0049794B" w:rsidRPr="007C3D4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1-</w:t>
      </w:r>
      <w:r w:rsidR="00F46336">
        <w:rPr>
          <w:rFonts w:ascii="Arial" w:hAnsi="Arial" w:cs="Arial" w:hint="eastAsia"/>
          <w:color w:val="4B4B4B"/>
          <w:kern w:val="0"/>
          <w:sz w:val="24"/>
          <w:szCs w:val="24"/>
        </w:rPr>
        <w:t>7</w:t>
      </w:r>
      <w:r w:rsidR="0049794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2D538E">
        <w:rPr>
          <w:rFonts w:ascii="Arial" w:hAnsi="Arial" w:cs="Arial" w:hint="eastAsia"/>
          <w:color w:val="4B4B4B"/>
          <w:kern w:val="0"/>
          <w:sz w:val="24"/>
          <w:szCs w:val="24"/>
        </w:rPr>
        <w:t>新技术革命与高职教育</w:t>
      </w:r>
      <w:r w:rsidR="000E3316">
        <w:rPr>
          <w:rFonts w:ascii="Arial" w:hAnsi="Arial" w:cs="Arial" w:hint="eastAsia"/>
          <w:color w:val="4B4B4B"/>
          <w:kern w:val="0"/>
          <w:sz w:val="24"/>
          <w:szCs w:val="24"/>
        </w:rPr>
        <w:t>战略转型</w:t>
      </w:r>
      <w:r w:rsidR="002D538E">
        <w:rPr>
          <w:rFonts w:ascii="Arial" w:hAnsi="Arial" w:cs="Arial" w:hint="eastAsia"/>
          <w:color w:val="4B4B4B"/>
          <w:kern w:val="0"/>
          <w:sz w:val="24"/>
          <w:szCs w:val="24"/>
        </w:rPr>
        <w:t>研究</w:t>
      </w:r>
    </w:p>
    <w:p w:rsidR="00C95845" w:rsidRPr="00C95845" w:rsidRDefault="009C641F" w:rsidP="002926BA">
      <w:pPr>
        <w:widowControl/>
        <w:shd w:val="clear" w:color="auto" w:fill="FFFFFF"/>
        <w:spacing w:beforeLines="100" w:before="312" w:afterLines="35" w:after="109" w:line="460" w:lineRule="exact"/>
        <w:jc w:val="center"/>
        <w:rPr>
          <w:rFonts w:ascii="Arial" w:hAnsi="Arial" w:cs="Arial"/>
          <w:b/>
          <w:color w:val="4B4B4B"/>
          <w:spacing w:val="20"/>
          <w:kern w:val="0"/>
          <w:sz w:val="28"/>
          <w:szCs w:val="28"/>
        </w:rPr>
      </w:pPr>
      <w:r>
        <w:rPr>
          <w:rFonts w:ascii="Arial" w:hAnsi="Arial" w:cs="Arial" w:hint="eastAsia"/>
          <w:color w:val="4B4B4B"/>
          <w:kern w:val="0"/>
          <w:sz w:val="28"/>
          <w:szCs w:val="28"/>
        </w:rPr>
        <w:t>2</w:t>
      </w:r>
      <w:r w:rsidRPr="009C641F">
        <w:rPr>
          <w:rFonts w:ascii="Arial" w:hAnsi="Arial" w:cs="Arial"/>
          <w:color w:val="4B4B4B"/>
          <w:kern w:val="0"/>
          <w:sz w:val="28"/>
          <w:szCs w:val="28"/>
        </w:rPr>
        <w:t>.</w:t>
      </w:r>
      <w:r w:rsidRPr="009C641F">
        <w:rPr>
          <w:rFonts w:ascii="Arial" w:hAnsi="Arial" w:cs="Arial" w:hint="eastAsia"/>
          <w:color w:val="4B4B4B"/>
          <w:kern w:val="0"/>
          <w:sz w:val="28"/>
          <w:szCs w:val="28"/>
        </w:rPr>
        <w:t xml:space="preserve"> 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重</w:t>
      </w:r>
      <w:r w:rsid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点</w:t>
      </w:r>
      <w:r w:rsidR="00C95845" w:rsidRPr="00C95845">
        <w:rPr>
          <w:rFonts w:ascii="Arial" w:hAnsi="Arial" w:cs="Arial" w:hint="eastAsia"/>
          <w:b/>
          <w:color w:val="4B4B4B"/>
          <w:spacing w:val="20"/>
          <w:kern w:val="0"/>
          <w:sz w:val="28"/>
          <w:szCs w:val="28"/>
        </w:rPr>
        <w:t>课题</w:t>
      </w:r>
    </w:p>
    <w:p w:rsidR="00E65548" w:rsidRPr="00E65548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E65548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E65548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BD48CD" w:rsidRPr="00BD48CD">
        <w:rPr>
          <w:rFonts w:ascii="Arial" w:hAnsi="Arial" w:cs="Arial" w:hint="eastAsia"/>
          <w:color w:val="4B4B4B"/>
          <w:kern w:val="0"/>
          <w:sz w:val="24"/>
          <w:szCs w:val="24"/>
        </w:rPr>
        <w:t>创新创业人才培养模式研究</w:t>
      </w:r>
    </w:p>
    <w:p w:rsidR="00A65633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02C32">
        <w:rPr>
          <w:rFonts w:ascii="Arial" w:hAnsi="Arial" w:cs="Arial" w:hint="eastAsia"/>
          <w:color w:val="4B4B4B"/>
          <w:kern w:val="0"/>
          <w:sz w:val="24"/>
          <w:szCs w:val="24"/>
        </w:rPr>
        <w:t>2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BD48CD" w:rsidRPr="00BD48CD">
        <w:rPr>
          <w:rFonts w:ascii="Arial" w:hAnsi="Arial" w:cs="Arial" w:hint="eastAsia"/>
          <w:color w:val="4B4B4B"/>
          <w:kern w:val="0"/>
          <w:sz w:val="24"/>
          <w:szCs w:val="24"/>
        </w:rPr>
        <w:t>新技术下的工科专业升级路径研究</w:t>
      </w:r>
    </w:p>
    <w:p w:rsidR="0049794B" w:rsidRPr="0049794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2D538E">
        <w:rPr>
          <w:rFonts w:ascii="Arial" w:hAnsi="Arial" w:cs="Arial" w:hint="eastAsia"/>
          <w:color w:val="4B4B4B"/>
          <w:kern w:val="0"/>
          <w:sz w:val="24"/>
          <w:szCs w:val="24"/>
        </w:rPr>
        <w:t>3</w:t>
      </w:r>
      <w:r w:rsidR="0049794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新技术在教学中的应用研究</w:t>
      </w:r>
    </w:p>
    <w:p w:rsid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4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课内外一体化教学研究</w:t>
      </w:r>
    </w:p>
    <w:p w:rsidR="00A07701" w:rsidRDefault="009C641F" w:rsidP="002926BA">
      <w:pPr>
        <w:spacing w:line="460" w:lineRule="exact"/>
        <w:ind w:firstLineChars="200" w:firstLine="480"/>
        <w:rPr>
          <w:rFonts w:asciiTheme="minorEastAsia" w:hAnsiTheme="minorEastAsia" w:cs="宋体"/>
          <w:bCs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5</w:t>
      </w:r>
      <w:r w:rsidR="00A07701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课程评价模式改革研究</w:t>
      </w:r>
    </w:p>
    <w:p w:rsidR="00A07701" w:rsidRDefault="009C641F" w:rsidP="002926BA">
      <w:pPr>
        <w:spacing w:line="460" w:lineRule="exact"/>
        <w:ind w:firstLineChars="200" w:firstLine="480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6</w:t>
      </w:r>
      <w:r w:rsidR="00A07701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通识教育与学生人文素质培育研究</w:t>
      </w:r>
    </w:p>
    <w:p w:rsid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7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proofErr w:type="gramStart"/>
      <w:r w:rsidR="00C61945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课程思政研究</w:t>
      </w:r>
      <w:proofErr w:type="gramEnd"/>
    </w:p>
    <w:p w:rsid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8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专业评价模式改革研究</w:t>
      </w:r>
    </w:p>
    <w:p w:rsidR="00402C32" w:rsidRPr="00402C32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Arial" w:hAnsi="Arial" w:cs="Arial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9</w:t>
      </w:r>
      <w:r w:rsidR="00402C32" w:rsidRPr="001D42CC">
        <w:rPr>
          <w:rFonts w:ascii="Arial" w:hAnsi="Arial" w:cs="Arial"/>
          <w:color w:val="4B4B4B"/>
          <w:kern w:val="0"/>
          <w:sz w:val="24"/>
          <w:szCs w:val="24"/>
        </w:rPr>
        <w:t>.</w:t>
      </w:r>
      <w:r w:rsidR="00402C32">
        <w:rPr>
          <w:rFonts w:ascii="Arial" w:hAnsi="Arial" w:cs="Arial" w:hint="eastAsia"/>
          <w:color w:val="4B4B4B"/>
          <w:kern w:val="0"/>
          <w:sz w:val="24"/>
          <w:szCs w:val="24"/>
        </w:rPr>
        <w:t xml:space="preserve">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学分制改革研究</w:t>
      </w:r>
    </w:p>
    <w:p w:rsidR="00E65548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A07701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0</w:t>
      </w:r>
      <w:r w:rsidR="00E65548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学生行为习惯养成教育研究</w:t>
      </w:r>
    </w:p>
    <w:p w:rsidR="00E65548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02C32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E65548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深化校企合作研究</w:t>
      </w:r>
    </w:p>
    <w:p w:rsid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946382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2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教师教学能力提升研究</w:t>
      </w:r>
    </w:p>
    <w:p w:rsid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="楷体_GB2312" w:eastAsia="楷体_GB2312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946382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3</w:t>
      </w:r>
      <w:r w:rsidR="008F738B" w:rsidRPr="001D42CC">
        <w:rPr>
          <w:rFonts w:ascii="Arial" w:hAnsi="Arial" w:cs="Arial"/>
          <w:color w:val="4B4B4B"/>
          <w:kern w:val="0"/>
          <w:sz w:val="24"/>
          <w:szCs w:val="24"/>
        </w:rPr>
        <w:t xml:space="preserve">.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青年教师“助讲培养”优化研究</w:t>
      </w:r>
    </w:p>
    <w:p w:rsidR="00E65548" w:rsidRPr="008F738B" w:rsidRDefault="009C641F" w:rsidP="002926BA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 w:rsidR="00402C32">
        <w:rPr>
          <w:rFonts w:ascii="Arial" w:hAnsi="Arial" w:cs="Arial" w:hint="eastAsia"/>
          <w:color w:val="4B4B4B"/>
          <w:kern w:val="0"/>
          <w:sz w:val="24"/>
          <w:szCs w:val="24"/>
        </w:rPr>
        <w:t>1</w:t>
      </w:r>
      <w:r w:rsidR="00666AA1">
        <w:rPr>
          <w:rFonts w:ascii="Arial" w:hAnsi="Arial" w:cs="Arial" w:hint="eastAsia"/>
          <w:color w:val="4B4B4B"/>
          <w:kern w:val="0"/>
          <w:sz w:val="24"/>
          <w:szCs w:val="24"/>
        </w:rPr>
        <w:t>4</w:t>
      </w:r>
      <w:r w:rsidR="00E65548" w:rsidRPr="001D42CC">
        <w:rPr>
          <w:rFonts w:ascii="Arial" w:hAnsi="Arial" w:cs="Arial"/>
          <w:color w:val="4B4B4B"/>
          <w:kern w:val="0"/>
          <w:sz w:val="24"/>
          <w:szCs w:val="24"/>
        </w:rPr>
        <w:t>.</w:t>
      </w:r>
      <w:r w:rsidR="00F46336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 xml:space="preserve"> </w:t>
      </w:r>
      <w:r w:rsidR="00C61945">
        <w:rPr>
          <w:rFonts w:ascii="Arial" w:hAnsi="Arial" w:cs="Arial" w:hint="eastAsia"/>
          <w:color w:val="4B4B4B"/>
          <w:kern w:val="0"/>
          <w:sz w:val="24"/>
          <w:szCs w:val="24"/>
        </w:rPr>
        <w:t>推进职业教育集团化研究</w:t>
      </w:r>
    </w:p>
    <w:p w:rsidR="00347146" w:rsidRPr="004700FC" w:rsidRDefault="004700FC" w:rsidP="004700FC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2-</w:t>
      </w:r>
      <w:r>
        <w:rPr>
          <w:rFonts w:ascii="Arial" w:hAnsi="Arial" w:cs="Arial" w:hint="eastAsia"/>
          <w:color w:val="4B4B4B"/>
          <w:kern w:val="0"/>
          <w:sz w:val="24"/>
          <w:szCs w:val="24"/>
        </w:rPr>
        <w:t>15</w:t>
      </w:r>
      <w:r w:rsidRPr="001D42CC">
        <w:rPr>
          <w:rFonts w:ascii="Arial" w:hAnsi="Arial" w:cs="Arial"/>
          <w:color w:val="4B4B4B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 xml:space="preserve"> 高职国际合作交流</w:t>
      </w:r>
      <w:r w:rsidRPr="001D42CC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>研究</w:t>
      </w:r>
    </w:p>
    <w:sectPr w:rsidR="00347146" w:rsidRPr="004700FC" w:rsidSect="00BA1C6A">
      <w:headerReference w:type="default" r:id="rId8"/>
      <w:pgSz w:w="11907" w:h="16840"/>
      <w:pgMar w:top="1440" w:right="1800" w:bottom="1440" w:left="1800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DD" w:rsidRDefault="00EE27DD" w:rsidP="00487E09">
      <w:r>
        <w:separator/>
      </w:r>
    </w:p>
  </w:endnote>
  <w:endnote w:type="continuationSeparator" w:id="0">
    <w:p w:rsidR="00EE27DD" w:rsidRDefault="00EE27DD" w:rsidP="004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DD" w:rsidRDefault="00EE27DD" w:rsidP="00487E09">
      <w:r>
        <w:separator/>
      </w:r>
    </w:p>
  </w:footnote>
  <w:footnote w:type="continuationSeparator" w:id="0">
    <w:p w:rsidR="00EE27DD" w:rsidRDefault="00EE27DD" w:rsidP="0048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F8" w:rsidRDefault="00F56CF8" w:rsidP="00F56C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DB"/>
    <w:rsid w:val="00013B08"/>
    <w:rsid w:val="0005252A"/>
    <w:rsid w:val="00065E0F"/>
    <w:rsid w:val="00095EAA"/>
    <w:rsid w:val="000A1164"/>
    <w:rsid w:val="000A27CB"/>
    <w:rsid w:val="000A689C"/>
    <w:rsid w:val="000C573C"/>
    <w:rsid w:val="000D1ACF"/>
    <w:rsid w:val="000E3316"/>
    <w:rsid w:val="000E672E"/>
    <w:rsid w:val="00107D05"/>
    <w:rsid w:val="00111486"/>
    <w:rsid w:val="00117873"/>
    <w:rsid w:val="00136DC4"/>
    <w:rsid w:val="00150E5D"/>
    <w:rsid w:val="0015259A"/>
    <w:rsid w:val="00163DBD"/>
    <w:rsid w:val="00194FE5"/>
    <w:rsid w:val="001C5E2F"/>
    <w:rsid w:val="001D42CC"/>
    <w:rsid w:val="00260AEF"/>
    <w:rsid w:val="00282022"/>
    <w:rsid w:val="002926BA"/>
    <w:rsid w:val="002B7AB9"/>
    <w:rsid w:val="002D538E"/>
    <w:rsid w:val="00324C1B"/>
    <w:rsid w:val="00337588"/>
    <w:rsid w:val="00347146"/>
    <w:rsid w:val="00365EAC"/>
    <w:rsid w:val="00370194"/>
    <w:rsid w:val="0039300B"/>
    <w:rsid w:val="003A328F"/>
    <w:rsid w:val="003D1C62"/>
    <w:rsid w:val="00402C32"/>
    <w:rsid w:val="00423AD3"/>
    <w:rsid w:val="0042654E"/>
    <w:rsid w:val="00433C05"/>
    <w:rsid w:val="0045500C"/>
    <w:rsid w:val="00463097"/>
    <w:rsid w:val="004700FC"/>
    <w:rsid w:val="00487E09"/>
    <w:rsid w:val="00497406"/>
    <w:rsid w:val="0049794B"/>
    <w:rsid w:val="00511539"/>
    <w:rsid w:val="00543742"/>
    <w:rsid w:val="005474C3"/>
    <w:rsid w:val="005B7386"/>
    <w:rsid w:val="005C2029"/>
    <w:rsid w:val="005F1C8F"/>
    <w:rsid w:val="00627BDE"/>
    <w:rsid w:val="00642E68"/>
    <w:rsid w:val="00666AA1"/>
    <w:rsid w:val="006765C9"/>
    <w:rsid w:val="006770AA"/>
    <w:rsid w:val="00693BC5"/>
    <w:rsid w:val="006A67D8"/>
    <w:rsid w:val="006C0A9F"/>
    <w:rsid w:val="006C24E6"/>
    <w:rsid w:val="007724E7"/>
    <w:rsid w:val="0079444A"/>
    <w:rsid w:val="007B521A"/>
    <w:rsid w:val="007C3D4B"/>
    <w:rsid w:val="00807D33"/>
    <w:rsid w:val="00812E14"/>
    <w:rsid w:val="008649CD"/>
    <w:rsid w:val="008671F8"/>
    <w:rsid w:val="008776F4"/>
    <w:rsid w:val="008B2EE6"/>
    <w:rsid w:val="008B7B91"/>
    <w:rsid w:val="008C14F9"/>
    <w:rsid w:val="008C4416"/>
    <w:rsid w:val="008F738B"/>
    <w:rsid w:val="00946382"/>
    <w:rsid w:val="00990C38"/>
    <w:rsid w:val="009A0C28"/>
    <w:rsid w:val="009A21F6"/>
    <w:rsid w:val="009C641F"/>
    <w:rsid w:val="009D0F2A"/>
    <w:rsid w:val="009E7192"/>
    <w:rsid w:val="00A07701"/>
    <w:rsid w:val="00A531E8"/>
    <w:rsid w:val="00A65633"/>
    <w:rsid w:val="00AC696C"/>
    <w:rsid w:val="00B61862"/>
    <w:rsid w:val="00BA1C6A"/>
    <w:rsid w:val="00BB66F9"/>
    <w:rsid w:val="00BD48CD"/>
    <w:rsid w:val="00BE17C8"/>
    <w:rsid w:val="00C07C1D"/>
    <w:rsid w:val="00C221C9"/>
    <w:rsid w:val="00C30B5A"/>
    <w:rsid w:val="00C43F72"/>
    <w:rsid w:val="00C6079B"/>
    <w:rsid w:val="00C61945"/>
    <w:rsid w:val="00C857DB"/>
    <w:rsid w:val="00C8743A"/>
    <w:rsid w:val="00C95845"/>
    <w:rsid w:val="00CB760A"/>
    <w:rsid w:val="00CD12B6"/>
    <w:rsid w:val="00D1422A"/>
    <w:rsid w:val="00D47B86"/>
    <w:rsid w:val="00D56A33"/>
    <w:rsid w:val="00DB2316"/>
    <w:rsid w:val="00DC03CB"/>
    <w:rsid w:val="00E22474"/>
    <w:rsid w:val="00E565A5"/>
    <w:rsid w:val="00E65548"/>
    <w:rsid w:val="00E66940"/>
    <w:rsid w:val="00E769DA"/>
    <w:rsid w:val="00ED4B0F"/>
    <w:rsid w:val="00EE27DD"/>
    <w:rsid w:val="00EE7612"/>
    <w:rsid w:val="00F11BA7"/>
    <w:rsid w:val="00F46336"/>
    <w:rsid w:val="00F531BA"/>
    <w:rsid w:val="00F56CF8"/>
    <w:rsid w:val="00F67AFB"/>
    <w:rsid w:val="00F67B16"/>
    <w:rsid w:val="00F721B5"/>
    <w:rsid w:val="00F72F9A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09"/>
    <w:rPr>
      <w:sz w:val="18"/>
      <w:szCs w:val="18"/>
    </w:rPr>
  </w:style>
  <w:style w:type="character" w:styleId="a5">
    <w:name w:val="Strong"/>
    <w:basedOn w:val="a0"/>
    <w:uiPriority w:val="22"/>
    <w:qFormat/>
    <w:rsid w:val="00487E09"/>
    <w:rPr>
      <w:b/>
      <w:bCs/>
    </w:rPr>
  </w:style>
  <w:style w:type="paragraph" w:styleId="a6">
    <w:name w:val="Normal (Web)"/>
    <w:basedOn w:val="a"/>
    <w:uiPriority w:val="99"/>
    <w:unhideWhenUsed/>
    <w:rsid w:val="00111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1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09"/>
    <w:rPr>
      <w:sz w:val="18"/>
      <w:szCs w:val="18"/>
    </w:rPr>
  </w:style>
  <w:style w:type="character" w:styleId="a5">
    <w:name w:val="Strong"/>
    <w:basedOn w:val="a0"/>
    <w:uiPriority w:val="22"/>
    <w:qFormat/>
    <w:rsid w:val="00487E09"/>
    <w:rPr>
      <w:b/>
      <w:bCs/>
    </w:rPr>
  </w:style>
  <w:style w:type="paragraph" w:styleId="a6">
    <w:name w:val="Normal (Web)"/>
    <w:basedOn w:val="a"/>
    <w:uiPriority w:val="99"/>
    <w:unhideWhenUsed/>
    <w:rsid w:val="00111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1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419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</w:div>
      </w:divsChild>
    </w:div>
    <w:div w:id="75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  <w:div w:id="1353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206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024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549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56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004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7D7A-6245-4003-BA2C-2D726F3D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郭丽莹</cp:lastModifiedBy>
  <cp:revision>146</cp:revision>
  <dcterms:created xsi:type="dcterms:W3CDTF">2017-06-08T06:46:00Z</dcterms:created>
  <dcterms:modified xsi:type="dcterms:W3CDTF">2017-06-22T06:45:00Z</dcterms:modified>
</cp:coreProperties>
</file>